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C899" w14:textId="6EF2E4C7" w:rsidR="00A80B4D" w:rsidRPr="00F2625B" w:rsidRDefault="00E862C0" w:rsidP="005E5722">
      <w:pPr>
        <w:pStyle w:val="berschrift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5A675886" w14:textId="002C6CCA" w:rsidR="005A0E9F" w:rsidRPr="00AA5BD1" w:rsidRDefault="008458DB" w:rsidP="00AA5BD1">
      <w:pPr>
        <w:spacing w:after="120" w:line="360" w:lineRule="auto"/>
        <w:jc w:val="center"/>
        <w:rPr>
          <w:rFonts w:cs="Arial"/>
          <w:b/>
          <w:sz w:val="22"/>
          <w:szCs w:val="22"/>
        </w:rPr>
      </w:pPr>
      <w:r w:rsidRPr="00AA5BD1">
        <w:rPr>
          <w:rFonts w:cs="Arial"/>
          <w:b/>
          <w:sz w:val="22"/>
          <w:szCs w:val="22"/>
        </w:rPr>
        <w:t xml:space="preserve">Trelleborg </w:t>
      </w:r>
      <w:r w:rsidR="00AA5BD1" w:rsidRPr="00AA5BD1">
        <w:rPr>
          <w:rFonts w:cs="Arial"/>
          <w:b/>
          <w:sz w:val="22"/>
          <w:szCs w:val="22"/>
        </w:rPr>
        <w:t>Presents Technical Sessions at International Sealing Conference</w:t>
      </w:r>
    </w:p>
    <w:p w14:paraId="4E50F05D" w14:textId="5D82D433" w:rsidR="00AA5BD1" w:rsidRPr="00AA5BD1" w:rsidRDefault="00AA5BD1" w:rsidP="00AA5BD1">
      <w:pPr>
        <w:spacing w:after="120" w:line="360" w:lineRule="auto"/>
        <w:jc w:val="both"/>
        <w:rPr>
          <w:rFonts w:cstheme="minorHAnsi"/>
          <w:sz w:val="22"/>
          <w:szCs w:val="22"/>
          <w:lang w:val="en-GB"/>
        </w:rPr>
      </w:pPr>
      <w:r w:rsidRPr="00AA5BD1">
        <w:rPr>
          <w:rFonts w:cstheme="minorHAnsi"/>
          <w:sz w:val="22"/>
          <w:szCs w:val="22"/>
          <w:lang w:val="en-GB"/>
        </w:rPr>
        <w:t>Dr.-Ing Mandy Wilke, Senior Management Global Technical Management</w:t>
      </w:r>
      <w:r>
        <w:rPr>
          <w:rFonts w:cstheme="minorHAnsi"/>
          <w:sz w:val="22"/>
          <w:szCs w:val="22"/>
          <w:lang w:val="en-GB"/>
        </w:rPr>
        <w:t xml:space="preserve"> at</w:t>
      </w:r>
      <w:r w:rsidRPr="00AA5BD1">
        <w:rPr>
          <w:rFonts w:cstheme="minorHAnsi"/>
          <w:sz w:val="22"/>
          <w:szCs w:val="22"/>
          <w:lang w:val="en-GB"/>
        </w:rPr>
        <w:t xml:space="preserve"> Trelleborg Sealing Solutions</w:t>
      </w:r>
      <w:r w:rsidR="00D37016">
        <w:rPr>
          <w:rFonts w:cstheme="minorHAnsi"/>
          <w:sz w:val="22"/>
          <w:szCs w:val="22"/>
          <w:lang w:val="en-GB"/>
        </w:rPr>
        <w:t>,</w:t>
      </w:r>
      <w:r w:rsidRPr="00AA5BD1">
        <w:rPr>
          <w:rFonts w:cstheme="minorHAnsi"/>
          <w:sz w:val="22"/>
          <w:szCs w:val="22"/>
          <w:lang w:val="en-GB"/>
        </w:rPr>
        <w:t xml:space="preserve"> will present two technical sessions at the 25th International Conference on Fluid Sealing 2020 </w:t>
      </w:r>
      <w:r>
        <w:rPr>
          <w:rFonts w:cstheme="minorHAnsi"/>
          <w:sz w:val="22"/>
          <w:szCs w:val="22"/>
          <w:lang w:val="en-GB"/>
        </w:rPr>
        <w:t>that</w:t>
      </w:r>
      <w:r w:rsidRPr="00AA5BD1">
        <w:rPr>
          <w:rFonts w:cstheme="minorHAnsi"/>
          <w:sz w:val="22"/>
          <w:szCs w:val="22"/>
          <w:lang w:val="en-GB"/>
        </w:rPr>
        <w:t xml:space="preserve"> will take place in Manchester</w:t>
      </w:r>
      <w:r>
        <w:rPr>
          <w:rFonts w:cstheme="minorHAnsi"/>
          <w:sz w:val="22"/>
          <w:szCs w:val="22"/>
          <w:lang w:val="en-GB"/>
        </w:rPr>
        <w:t>, England,</w:t>
      </w:r>
      <w:r w:rsidRPr="00AA5BD1">
        <w:rPr>
          <w:rFonts w:cstheme="minorHAnsi"/>
          <w:sz w:val="22"/>
          <w:szCs w:val="22"/>
          <w:lang w:val="en-GB"/>
        </w:rPr>
        <w:t xml:space="preserve"> on 4th </w:t>
      </w:r>
      <w:r>
        <w:rPr>
          <w:rFonts w:cstheme="minorHAnsi"/>
          <w:sz w:val="22"/>
          <w:szCs w:val="22"/>
          <w:lang w:val="en-GB"/>
        </w:rPr>
        <w:t>and</w:t>
      </w:r>
      <w:r w:rsidRPr="00AA5BD1">
        <w:rPr>
          <w:rFonts w:cstheme="minorHAnsi"/>
          <w:sz w:val="22"/>
          <w:szCs w:val="22"/>
          <w:lang w:val="en-GB"/>
        </w:rPr>
        <w:t xml:space="preserve"> 5th March.</w:t>
      </w:r>
    </w:p>
    <w:p w14:paraId="5E583F0C" w14:textId="2878D2A8" w:rsidR="009A7AAA" w:rsidRDefault="009A7AAA" w:rsidP="009A7AAA">
      <w:pPr>
        <w:spacing w:after="120" w:line="360" w:lineRule="auto"/>
        <w:jc w:val="both"/>
        <w:rPr>
          <w:rFonts w:cstheme="minorHAnsi"/>
          <w:sz w:val="22"/>
          <w:szCs w:val="22"/>
        </w:rPr>
      </w:pPr>
      <w:r w:rsidRPr="009A7AAA">
        <w:rPr>
          <w:rFonts w:cstheme="minorHAnsi"/>
          <w:sz w:val="22"/>
          <w:szCs w:val="22"/>
        </w:rPr>
        <w:t>Dr.-Ing Mandy Wilke</w:t>
      </w:r>
      <w:r>
        <w:rPr>
          <w:rFonts w:cstheme="minorHAnsi"/>
          <w:sz w:val="22"/>
          <w:szCs w:val="22"/>
        </w:rPr>
        <w:t>,</w:t>
      </w:r>
      <w:r w:rsidRPr="009A7AAA">
        <w:rPr>
          <w:rFonts w:cstheme="minorHAnsi"/>
          <w:sz w:val="22"/>
          <w:szCs w:val="22"/>
        </w:rPr>
        <w:t xml:space="preserve"> says</w:t>
      </w:r>
      <w:r>
        <w:rPr>
          <w:rFonts w:cstheme="minorHAnsi"/>
          <w:sz w:val="22"/>
          <w:szCs w:val="22"/>
        </w:rPr>
        <w:t>:</w:t>
      </w:r>
      <w:r w:rsidRPr="009A7AAA">
        <w:rPr>
          <w:rFonts w:cstheme="minorHAnsi"/>
          <w:sz w:val="22"/>
          <w:szCs w:val="22"/>
        </w:rPr>
        <w:t xml:space="preserve"> “</w:t>
      </w:r>
      <w:r>
        <w:rPr>
          <w:rFonts w:cstheme="minorHAnsi"/>
          <w:sz w:val="22"/>
          <w:szCs w:val="22"/>
        </w:rPr>
        <w:t>Fluid power is often seen as an industry where there are few new innovations. As a developer, manufactur</w:t>
      </w:r>
      <w:r w:rsidR="003A00BC">
        <w:rPr>
          <w:rFonts w:cstheme="minorHAnsi"/>
          <w:sz w:val="22"/>
          <w:szCs w:val="22"/>
        </w:rPr>
        <w:t>er</w:t>
      </w:r>
      <w:r>
        <w:rPr>
          <w:rFonts w:cstheme="minorHAnsi"/>
          <w:sz w:val="22"/>
          <w:szCs w:val="22"/>
        </w:rPr>
        <w:t xml:space="preserve"> and supplier to this industry for over 60 years and responsible for many of the ground-breaking technologies that are now standard, we continue to focus on </w:t>
      </w:r>
      <w:r w:rsidR="004410DE">
        <w:rPr>
          <w:rFonts w:cstheme="minorHAnsi"/>
          <w:sz w:val="22"/>
          <w:szCs w:val="22"/>
        </w:rPr>
        <w:t xml:space="preserve">advancing </w:t>
      </w:r>
      <w:r>
        <w:rPr>
          <w:rFonts w:cstheme="minorHAnsi"/>
          <w:sz w:val="22"/>
          <w:szCs w:val="22"/>
        </w:rPr>
        <w:t xml:space="preserve">hydraulic and pneumatic </w:t>
      </w:r>
      <w:r w:rsidR="004410DE">
        <w:rPr>
          <w:rFonts w:cstheme="minorHAnsi"/>
          <w:sz w:val="22"/>
          <w:szCs w:val="22"/>
        </w:rPr>
        <w:t>sealing solutions</w:t>
      </w:r>
      <w:r>
        <w:rPr>
          <w:rFonts w:cstheme="minorHAnsi"/>
          <w:sz w:val="22"/>
          <w:szCs w:val="22"/>
        </w:rPr>
        <w:t>.</w:t>
      </w:r>
    </w:p>
    <w:p w14:paraId="231CAA15" w14:textId="1842C519" w:rsidR="009A7AAA" w:rsidRPr="009A7AAA" w:rsidRDefault="009A7AAA" w:rsidP="009A7AAA">
      <w:pPr>
        <w:spacing w:after="120" w:line="360" w:lineRule="auto"/>
        <w:jc w:val="both"/>
        <w:rPr>
          <w:rFonts w:cstheme="minorHAnsi"/>
          <w:sz w:val="22"/>
          <w:szCs w:val="22"/>
        </w:rPr>
      </w:pPr>
      <w:r>
        <w:rPr>
          <w:rFonts w:cstheme="minorHAnsi"/>
          <w:sz w:val="22"/>
          <w:szCs w:val="22"/>
        </w:rPr>
        <w:t>“The technical sessions at the sealing conference will help engineers involved in seal specification for fluid power systems</w:t>
      </w:r>
      <w:r w:rsidR="008D72D8">
        <w:rPr>
          <w:rFonts w:cstheme="minorHAnsi"/>
          <w:sz w:val="22"/>
          <w:szCs w:val="22"/>
        </w:rPr>
        <w:t>,</w:t>
      </w:r>
      <w:r>
        <w:rPr>
          <w:rFonts w:cstheme="minorHAnsi"/>
          <w:sz w:val="22"/>
          <w:szCs w:val="22"/>
        </w:rPr>
        <w:t xml:space="preserve"> take a next step forward in optimizing sealing configurations in those systems.” </w:t>
      </w:r>
    </w:p>
    <w:p w14:paraId="1221ECD1" w14:textId="77777777" w:rsidR="00AA5BD1" w:rsidRPr="00AA5BD1" w:rsidRDefault="00AA5BD1" w:rsidP="00AA5BD1">
      <w:pPr>
        <w:spacing w:after="120" w:line="360" w:lineRule="auto"/>
        <w:jc w:val="both"/>
        <w:rPr>
          <w:rFonts w:cstheme="minorHAnsi"/>
          <w:sz w:val="22"/>
          <w:szCs w:val="22"/>
          <w:lang w:val="en-GB"/>
        </w:rPr>
      </w:pPr>
      <w:r w:rsidRPr="00AA5BD1">
        <w:rPr>
          <w:rFonts w:cstheme="minorHAnsi"/>
          <w:sz w:val="22"/>
          <w:szCs w:val="22"/>
          <w:lang w:val="en-GB"/>
        </w:rPr>
        <w:t>The first technical session is titled ‘</w:t>
      </w:r>
      <w:r w:rsidRPr="00AA5BD1">
        <w:rPr>
          <w:rFonts w:cstheme="minorHAnsi"/>
          <w:i/>
          <w:iCs/>
          <w:sz w:val="22"/>
          <w:szCs w:val="22"/>
          <w:lang w:val="en-GB"/>
        </w:rPr>
        <w:t>Improved Performance of Radial Oil Seals by a new Interpretation of Elastomer Contact Seal’.</w:t>
      </w:r>
    </w:p>
    <w:p w14:paraId="5D23F032" w14:textId="77BB9AE9" w:rsidR="00AA5BD1" w:rsidRPr="00AA5BD1" w:rsidRDefault="00AA5BD1" w:rsidP="00AA5BD1">
      <w:pPr>
        <w:spacing w:after="120" w:line="360" w:lineRule="auto"/>
        <w:jc w:val="both"/>
        <w:rPr>
          <w:rFonts w:cstheme="minorHAnsi"/>
          <w:sz w:val="22"/>
          <w:szCs w:val="22"/>
          <w:lang w:val="en-GB"/>
        </w:rPr>
      </w:pPr>
      <w:r w:rsidRPr="00AA5BD1">
        <w:rPr>
          <w:rFonts w:cstheme="minorHAnsi"/>
          <w:sz w:val="22"/>
          <w:szCs w:val="22"/>
          <w:lang w:val="en-GB"/>
        </w:rPr>
        <w:t xml:space="preserve">Radial oil seals (ROS) are an established sealing concept. </w:t>
      </w:r>
      <w:r w:rsidR="009A7AAA">
        <w:rPr>
          <w:rFonts w:cstheme="minorHAnsi"/>
          <w:sz w:val="22"/>
          <w:szCs w:val="22"/>
          <w:lang w:val="en-GB"/>
        </w:rPr>
        <w:t>When trying to meet</w:t>
      </w:r>
      <w:r w:rsidRPr="00AA5BD1">
        <w:rPr>
          <w:rFonts w:cstheme="minorHAnsi"/>
          <w:sz w:val="22"/>
          <w:szCs w:val="22"/>
          <w:lang w:val="en-GB"/>
        </w:rPr>
        <w:t xml:space="preserve"> increasing </w:t>
      </w:r>
      <w:r w:rsidR="009A7AAA">
        <w:rPr>
          <w:rFonts w:cstheme="minorHAnsi"/>
          <w:sz w:val="22"/>
          <w:szCs w:val="22"/>
          <w:lang w:val="en-GB"/>
        </w:rPr>
        <w:t xml:space="preserve">system </w:t>
      </w:r>
      <w:r w:rsidRPr="00AA5BD1">
        <w:rPr>
          <w:rFonts w:cstheme="minorHAnsi"/>
          <w:sz w:val="22"/>
          <w:szCs w:val="22"/>
          <w:lang w:val="en-GB"/>
        </w:rPr>
        <w:t>requirements, ROS</w:t>
      </w:r>
      <w:r w:rsidR="009A7AAA">
        <w:rPr>
          <w:rFonts w:cstheme="minorHAnsi"/>
          <w:sz w:val="22"/>
          <w:szCs w:val="22"/>
          <w:lang w:val="en-GB"/>
        </w:rPr>
        <w:t xml:space="preserve"> are reaching</w:t>
      </w:r>
      <w:r w:rsidRPr="00AA5BD1">
        <w:rPr>
          <w:rFonts w:cstheme="minorHAnsi"/>
          <w:sz w:val="22"/>
          <w:szCs w:val="22"/>
          <w:lang w:val="en-GB"/>
        </w:rPr>
        <w:t xml:space="preserve"> performance limits</w:t>
      </w:r>
      <w:r w:rsidR="009A7AAA">
        <w:rPr>
          <w:rFonts w:cstheme="minorHAnsi"/>
          <w:sz w:val="22"/>
          <w:szCs w:val="22"/>
          <w:lang w:val="en-GB"/>
        </w:rPr>
        <w:t xml:space="preserve"> related to</w:t>
      </w:r>
      <w:r w:rsidRPr="00AA5BD1">
        <w:rPr>
          <w:rFonts w:cstheme="minorHAnsi"/>
          <w:sz w:val="22"/>
          <w:szCs w:val="22"/>
          <w:lang w:val="en-GB"/>
        </w:rPr>
        <w:t xml:space="preserve"> higher loads </w:t>
      </w:r>
      <w:r w:rsidR="009A7AAA">
        <w:rPr>
          <w:rFonts w:cstheme="minorHAnsi"/>
          <w:sz w:val="22"/>
          <w:szCs w:val="22"/>
          <w:lang w:val="en-GB"/>
        </w:rPr>
        <w:t>resulting in</w:t>
      </w:r>
      <w:r w:rsidRPr="00AA5BD1">
        <w:rPr>
          <w:rFonts w:cstheme="minorHAnsi"/>
          <w:sz w:val="22"/>
          <w:szCs w:val="22"/>
          <w:lang w:val="en-GB"/>
        </w:rPr>
        <w:t xml:space="preserve"> cracks</w:t>
      </w:r>
      <w:r w:rsidR="007B777A">
        <w:rPr>
          <w:rFonts w:cstheme="minorHAnsi"/>
          <w:sz w:val="22"/>
          <w:szCs w:val="22"/>
          <w:lang w:val="en-GB"/>
        </w:rPr>
        <w:t>,</w:t>
      </w:r>
      <w:r w:rsidR="009A7AAA">
        <w:rPr>
          <w:rFonts w:cstheme="minorHAnsi"/>
          <w:sz w:val="22"/>
          <w:szCs w:val="22"/>
          <w:lang w:val="en-GB"/>
        </w:rPr>
        <w:t xml:space="preserve"> and</w:t>
      </w:r>
      <w:r w:rsidRPr="00AA5BD1">
        <w:rPr>
          <w:rFonts w:cstheme="minorHAnsi"/>
          <w:sz w:val="22"/>
          <w:szCs w:val="22"/>
          <w:lang w:val="en-GB"/>
        </w:rPr>
        <w:t xml:space="preserve"> wear of </w:t>
      </w:r>
      <w:r w:rsidR="009A7AAA">
        <w:rPr>
          <w:rFonts w:cstheme="minorHAnsi"/>
          <w:sz w:val="22"/>
          <w:szCs w:val="22"/>
          <w:lang w:val="en-GB"/>
        </w:rPr>
        <w:t xml:space="preserve">the </w:t>
      </w:r>
      <w:r w:rsidRPr="00AA5BD1">
        <w:rPr>
          <w:rFonts w:cstheme="minorHAnsi"/>
          <w:sz w:val="22"/>
          <w:szCs w:val="22"/>
          <w:lang w:val="en-GB"/>
        </w:rPr>
        <w:t>sea</w:t>
      </w:r>
      <w:r w:rsidR="007B777A">
        <w:rPr>
          <w:rFonts w:cstheme="minorHAnsi"/>
          <w:sz w:val="22"/>
          <w:szCs w:val="22"/>
          <w:lang w:val="en-GB"/>
        </w:rPr>
        <w:t>l</w:t>
      </w:r>
      <w:r w:rsidRPr="00AA5BD1">
        <w:rPr>
          <w:rFonts w:cstheme="minorHAnsi"/>
          <w:sz w:val="22"/>
          <w:szCs w:val="22"/>
          <w:lang w:val="en-GB"/>
        </w:rPr>
        <w:t xml:space="preserve"> and </w:t>
      </w:r>
      <w:r w:rsidR="009A7AAA">
        <w:rPr>
          <w:rFonts w:cstheme="minorHAnsi"/>
          <w:sz w:val="22"/>
          <w:szCs w:val="22"/>
          <w:lang w:val="en-GB"/>
        </w:rPr>
        <w:t xml:space="preserve">its </w:t>
      </w:r>
      <w:r w:rsidRPr="00AA5BD1">
        <w:rPr>
          <w:rFonts w:cstheme="minorHAnsi"/>
          <w:sz w:val="22"/>
          <w:szCs w:val="22"/>
          <w:lang w:val="en-GB"/>
        </w:rPr>
        <w:t>counter surface.</w:t>
      </w:r>
      <w:r w:rsidR="009A7AAA">
        <w:rPr>
          <w:rFonts w:cstheme="minorHAnsi"/>
          <w:sz w:val="22"/>
          <w:szCs w:val="22"/>
          <w:lang w:val="en-GB"/>
        </w:rPr>
        <w:t xml:space="preserve"> </w:t>
      </w:r>
      <w:r w:rsidRPr="00AA5BD1">
        <w:rPr>
          <w:rFonts w:cstheme="minorHAnsi"/>
          <w:sz w:val="22"/>
          <w:szCs w:val="22"/>
          <w:lang w:val="en-GB"/>
        </w:rPr>
        <w:t>Th</w:t>
      </w:r>
      <w:r w:rsidR="009A7AAA">
        <w:rPr>
          <w:rFonts w:cstheme="minorHAnsi"/>
          <w:sz w:val="22"/>
          <w:szCs w:val="22"/>
          <w:lang w:val="en-GB"/>
        </w:rPr>
        <w:t>e</w:t>
      </w:r>
      <w:r w:rsidRPr="00AA5BD1">
        <w:rPr>
          <w:rFonts w:cstheme="minorHAnsi"/>
          <w:sz w:val="22"/>
          <w:szCs w:val="22"/>
          <w:lang w:val="en-GB"/>
        </w:rPr>
        <w:t xml:space="preserve"> </w:t>
      </w:r>
      <w:r w:rsidR="009A7AAA">
        <w:rPr>
          <w:rFonts w:cstheme="minorHAnsi"/>
          <w:sz w:val="22"/>
          <w:szCs w:val="22"/>
          <w:lang w:val="en-GB"/>
        </w:rPr>
        <w:t xml:space="preserve">technical </w:t>
      </w:r>
      <w:r w:rsidRPr="00AA5BD1">
        <w:rPr>
          <w:rFonts w:cstheme="minorHAnsi"/>
          <w:sz w:val="22"/>
          <w:szCs w:val="22"/>
          <w:lang w:val="en-GB"/>
        </w:rPr>
        <w:t xml:space="preserve">session examines a new concept to decrease wear caused by abrasion </w:t>
      </w:r>
      <w:r w:rsidR="009A7AAA">
        <w:rPr>
          <w:rFonts w:cstheme="minorHAnsi"/>
          <w:sz w:val="22"/>
          <w:szCs w:val="22"/>
          <w:lang w:val="en-GB"/>
        </w:rPr>
        <w:t>with</w:t>
      </w:r>
      <w:r w:rsidRPr="00AA5BD1">
        <w:rPr>
          <w:rFonts w:cstheme="minorHAnsi"/>
          <w:sz w:val="22"/>
          <w:szCs w:val="22"/>
          <w:lang w:val="en-GB"/>
        </w:rPr>
        <w:t xml:space="preserve"> a</w:t>
      </w:r>
      <w:r w:rsidR="009A7AAA">
        <w:rPr>
          <w:rFonts w:cstheme="minorHAnsi"/>
          <w:sz w:val="22"/>
          <w:szCs w:val="22"/>
          <w:lang w:val="en-GB"/>
        </w:rPr>
        <w:t>n innovative</w:t>
      </w:r>
      <w:r w:rsidRPr="00AA5BD1">
        <w:rPr>
          <w:rFonts w:cstheme="minorHAnsi"/>
          <w:sz w:val="22"/>
          <w:szCs w:val="22"/>
          <w:lang w:val="en-GB"/>
        </w:rPr>
        <w:t xml:space="preserve"> radial oil seal with active fluid exchange.</w:t>
      </w:r>
    </w:p>
    <w:p w14:paraId="46C2890D" w14:textId="77777777" w:rsidR="00AA5BD1" w:rsidRPr="00AA5BD1" w:rsidRDefault="00AA5BD1" w:rsidP="00AA5BD1">
      <w:pPr>
        <w:spacing w:after="120" w:line="360" w:lineRule="auto"/>
        <w:jc w:val="both"/>
        <w:rPr>
          <w:rFonts w:cstheme="minorHAnsi"/>
          <w:sz w:val="22"/>
          <w:szCs w:val="22"/>
        </w:rPr>
      </w:pPr>
      <w:r w:rsidRPr="00AA5BD1">
        <w:rPr>
          <w:rFonts w:cstheme="minorHAnsi"/>
          <w:sz w:val="22"/>
          <w:szCs w:val="22"/>
        </w:rPr>
        <w:t>The second technical session is titled ‘</w:t>
      </w:r>
      <w:r w:rsidRPr="009A7AAA">
        <w:rPr>
          <w:rFonts w:cstheme="minorHAnsi"/>
          <w:i/>
          <w:iCs/>
          <w:sz w:val="22"/>
          <w:szCs w:val="22"/>
        </w:rPr>
        <w:t>An extended Approach for the Description of Counter Surfaces for Reciprocating Seals’</w:t>
      </w:r>
      <w:r w:rsidRPr="00AA5BD1">
        <w:rPr>
          <w:rFonts w:cstheme="minorHAnsi"/>
          <w:sz w:val="22"/>
          <w:szCs w:val="22"/>
        </w:rPr>
        <w:t>.</w:t>
      </w:r>
    </w:p>
    <w:p w14:paraId="30109E3A" w14:textId="7EDA4B2F" w:rsidR="00AA5BD1" w:rsidRPr="00AA5BD1" w:rsidRDefault="00AA5BD1" w:rsidP="00AA5BD1">
      <w:pPr>
        <w:spacing w:after="120" w:line="360" w:lineRule="auto"/>
        <w:jc w:val="both"/>
        <w:rPr>
          <w:rFonts w:cstheme="minorHAnsi"/>
          <w:sz w:val="22"/>
          <w:szCs w:val="22"/>
        </w:rPr>
      </w:pPr>
      <w:r w:rsidRPr="00AA5BD1">
        <w:rPr>
          <w:rFonts w:cstheme="minorHAnsi"/>
          <w:sz w:val="22"/>
          <w:szCs w:val="22"/>
        </w:rPr>
        <w:t xml:space="preserve">Counter surfaces for dynamic applications are described with roughness values. However, the increasing number of different coating technologies lead to variations that cannot be covered by one general description. This </w:t>
      </w:r>
      <w:r w:rsidR="00D37016">
        <w:rPr>
          <w:rFonts w:cstheme="minorHAnsi"/>
          <w:sz w:val="22"/>
          <w:szCs w:val="22"/>
        </w:rPr>
        <w:t>technical session</w:t>
      </w:r>
      <w:r w:rsidRPr="00AA5BD1">
        <w:rPr>
          <w:rFonts w:cstheme="minorHAnsi"/>
          <w:sz w:val="22"/>
          <w:szCs w:val="22"/>
        </w:rPr>
        <w:t xml:space="preserve"> presents test results </w:t>
      </w:r>
      <w:r w:rsidR="00D37016">
        <w:rPr>
          <w:rFonts w:cstheme="minorHAnsi"/>
          <w:sz w:val="22"/>
          <w:szCs w:val="22"/>
        </w:rPr>
        <w:t>for</w:t>
      </w:r>
      <w:r w:rsidRPr="00AA5BD1">
        <w:rPr>
          <w:rFonts w:cstheme="minorHAnsi"/>
          <w:sz w:val="22"/>
          <w:szCs w:val="22"/>
        </w:rPr>
        <w:t xml:space="preserve"> different kinds of coatings and an extended approach to specify</w:t>
      </w:r>
      <w:r w:rsidR="00D37016">
        <w:rPr>
          <w:rFonts w:cstheme="minorHAnsi"/>
          <w:sz w:val="22"/>
          <w:szCs w:val="22"/>
        </w:rPr>
        <w:t>ing</w:t>
      </w:r>
      <w:r w:rsidRPr="00AA5BD1">
        <w:rPr>
          <w:rFonts w:cstheme="minorHAnsi"/>
          <w:sz w:val="22"/>
          <w:szCs w:val="22"/>
        </w:rPr>
        <w:t xml:space="preserve"> counter surfaces for reciprocating seals.</w:t>
      </w:r>
    </w:p>
    <w:p w14:paraId="76FB629F" w14:textId="777894CC" w:rsidR="0082164F" w:rsidRPr="009A7AAA" w:rsidRDefault="00AA5BD1" w:rsidP="009A7AAA">
      <w:pPr>
        <w:spacing w:after="120" w:line="360" w:lineRule="auto"/>
        <w:jc w:val="both"/>
        <w:rPr>
          <w:rFonts w:cstheme="minorHAnsi"/>
          <w:sz w:val="22"/>
          <w:szCs w:val="22"/>
        </w:rPr>
      </w:pPr>
      <w:r w:rsidRPr="00AA5BD1">
        <w:rPr>
          <w:rFonts w:cstheme="minorHAnsi"/>
          <w:sz w:val="22"/>
          <w:szCs w:val="22"/>
        </w:rPr>
        <w:t xml:space="preserve">The 25th International Conference on Fluid Sealing 2020 will take place in Manchester on 4th – 5th March. The conference offers the opportunity for </w:t>
      </w:r>
      <w:r w:rsidR="007B777A">
        <w:rPr>
          <w:rFonts w:cstheme="minorHAnsi"/>
          <w:sz w:val="22"/>
          <w:szCs w:val="22"/>
        </w:rPr>
        <w:t>s</w:t>
      </w:r>
      <w:r w:rsidRPr="00AA5BD1">
        <w:rPr>
          <w:rFonts w:cstheme="minorHAnsi"/>
          <w:sz w:val="22"/>
          <w:szCs w:val="22"/>
        </w:rPr>
        <w:t xml:space="preserve">ystems and </w:t>
      </w:r>
      <w:r w:rsidR="007B777A">
        <w:rPr>
          <w:rFonts w:cstheme="minorHAnsi"/>
          <w:sz w:val="22"/>
          <w:szCs w:val="22"/>
        </w:rPr>
        <w:t>p</w:t>
      </w:r>
      <w:r w:rsidRPr="00AA5BD1">
        <w:rPr>
          <w:rFonts w:cstheme="minorHAnsi"/>
          <w:sz w:val="22"/>
          <w:szCs w:val="22"/>
        </w:rPr>
        <w:t xml:space="preserve">rocess </w:t>
      </w:r>
      <w:r w:rsidR="007B777A">
        <w:rPr>
          <w:rFonts w:cstheme="minorHAnsi"/>
          <w:sz w:val="22"/>
          <w:szCs w:val="22"/>
        </w:rPr>
        <w:t>e</w:t>
      </w:r>
      <w:r w:rsidRPr="00AA5BD1">
        <w:rPr>
          <w:rFonts w:cstheme="minorHAnsi"/>
          <w:sz w:val="22"/>
          <w:szCs w:val="22"/>
        </w:rPr>
        <w:t xml:space="preserve">ngineers, </w:t>
      </w:r>
      <w:r w:rsidR="007B777A">
        <w:rPr>
          <w:rFonts w:cstheme="minorHAnsi"/>
          <w:sz w:val="22"/>
          <w:szCs w:val="22"/>
        </w:rPr>
        <w:t>m</w:t>
      </w:r>
      <w:r w:rsidRPr="00AA5BD1">
        <w:rPr>
          <w:rFonts w:cstheme="minorHAnsi"/>
          <w:sz w:val="22"/>
          <w:szCs w:val="22"/>
        </w:rPr>
        <w:t xml:space="preserve">aterial </w:t>
      </w:r>
      <w:r w:rsidR="007B777A">
        <w:rPr>
          <w:rFonts w:cstheme="minorHAnsi"/>
          <w:sz w:val="22"/>
          <w:szCs w:val="22"/>
        </w:rPr>
        <w:t>t</w:t>
      </w:r>
      <w:r w:rsidRPr="00AA5BD1">
        <w:rPr>
          <w:rFonts w:cstheme="minorHAnsi"/>
          <w:sz w:val="22"/>
          <w:szCs w:val="22"/>
        </w:rPr>
        <w:t>echnologists, equipment operators and end users to update themselves on developing technologies, to meet world experts on sealing systems, to learn from applications, case studies and practices</w:t>
      </w:r>
      <w:r w:rsidR="007B777A">
        <w:rPr>
          <w:rFonts w:cstheme="minorHAnsi"/>
          <w:sz w:val="22"/>
          <w:szCs w:val="22"/>
        </w:rPr>
        <w:t>,</w:t>
      </w:r>
      <w:r w:rsidRPr="00AA5BD1">
        <w:rPr>
          <w:rFonts w:cstheme="minorHAnsi"/>
          <w:sz w:val="22"/>
          <w:szCs w:val="22"/>
        </w:rPr>
        <w:t xml:space="preserve"> and to discuss opportunities with service and product suppliers.</w:t>
      </w:r>
    </w:p>
    <w:p w14:paraId="385097B0" w14:textId="77777777" w:rsidR="00E137D8" w:rsidRPr="00F2625B" w:rsidRDefault="00E137D8" w:rsidP="005E5722">
      <w:pPr>
        <w:autoSpaceDE w:val="0"/>
        <w:autoSpaceDN w:val="0"/>
        <w:adjustRightInd w:val="0"/>
        <w:spacing w:after="120" w:line="360" w:lineRule="auto"/>
        <w:jc w:val="center"/>
        <w:rPr>
          <w:rFonts w:cs="Arial"/>
          <w:b/>
          <w:sz w:val="22"/>
          <w:szCs w:val="22"/>
        </w:rPr>
      </w:pPr>
      <w:r w:rsidRPr="00F2625B">
        <w:rPr>
          <w:rFonts w:cs="Arial"/>
          <w:b/>
          <w:sz w:val="22"/>
          <w:szCs w:val="22"/>
        </w:rPr>
        <w:t>ENDS</w:t>
      </w:r>
    </w:p>
    <w:p w14:paraId="06D81C7F" w14:textId="0A691C06" w:rsidR="0072566D" w:rsidRPr="00D776A3" w:rsidRDefault="0072566D" w:rsidP="0072566D">
      <w:pPr>
        <w:ind w:right="142"/>
        <w:rPr>
          <w:rFonts w:cs="Arial"/>
          <w:b/>
          <w:sz w:val="18"/>
          <w:szCs w:val="18"/>
        </w:rPr>
      </w:pPr>
      <w:r w:rsidRPr="00D776A3">
        <w:rPr>
          <w:rFonts w:cs="Arial"/>
          <w:b/>
          <w:sz w:val="18"/>
          <w:szCs w:val="18"/>
        </w:rPr>
        <w:lastRenderedPageBreak/>
        <w:t xml:space="preserve">For more information or </w:t>
      </w:r>
      <w:r w:rsidR="0032333C" w:rsidRPr="00D776A3">
        <w:rPr>
          <w:rFonts w:cs="Arial"/>
          <w:b/>
          <w:sz w:val="18"/>
          <w:szCs w:val="18"/>
        </w:rPr>
        <w:t>high-resolution</w:t>
      </w:r>
      <w:r w:rsidRPr="00D776A3">
        <w:rPr>
          <w:rFonts w:cs="Arial"/>
          <w:b/>
          <w:sz w:val="18"/>
          <w:szCs w:val="18"/>
        </w:rPr>
        <w:t xml:space="preserve"> pictures, please contact:</w:t>
      </w:r>
    </w:p>
    <w:p w14:paraId="07CA6635" w14:textId="77777777" w:rsidR="007B351D" w:rsidRPr="00624705" w:rsidRDefault="007B351D" w:rsidP="007B351D">
      <w:pPr>
        <w:ind w:right="142"/>
        <w:rPr>
          <w:rFonts w:cs="Arial"/>
          <w:sz w:val="18"/>
          <w:szCs w:val="18"/>
          <w:lang w:val="es-ES"/>
        </w:rPr>
      </w:pPr>
      <w:r w:rsidRPr="00624705">
        <w:rPr>
          <w:rFonts w:cs="Arial"/>
          <w:sz w:val="18"/>
          <w:szCs w:val="18"/>
          <w:lang w:val="es-ES"/>
        </w:rPr>
        <w:t>Lara Haas</w:t>
      </w:r>
      <w:bookmarkStart w:id="0" w:name="_GoBack"/>
      <w:bookmarkEnd w:id="0"/>
    </w:p>
    <w:p w14:paraId="7ABFA145" w14:textId="77777777" w:rsidR="007B351D" w:rsidRPr="00624705" w:rsidRDefault="007B351D" w:rsidP="007B351D">
      <w:pPr>
        <w:ind w:right="142"/>
        <w:rPr>
          <w:rFonts w:cs="Arial"/>
          <w:sz w:val="18"/>
          <w:szCs w:val="18"/>
          <w:lang w:val="es-ES"/>
        </w:rPr>
      </w:pPr>
      <w:r w:rsidRPr="00624705">
        <w:rPr>
          <w:rFonts w:cs="Arial"/>
          <w:sz w:val="18"/>
          <w:szCs w:val="18"/>
          <w:lang w:val="es-ES"/>
        </w:rPr>
        <w:t xml:space="preserve">Tel: </w:t>
      </w:r>
      <w:r w:rsidRPr="00624705">
        <w:rPr>
          <w:rFonts w:eastAsia="Calibri" w:cs="Arial"/>
          <w:color w:val="000000" w:themeColor="text1"/>
          <w:sz w:val="18"/>
          <w:szCs w:val="18"/>
          <w:lang w:val="es-ES"/>
        </w:rPr>
        <w:t>+49 711 7864 8115</w:t>
      </w:r>
    </w:p>
    <w:p w14:paraId="249ABFBE" w14:textId="7F1948B8" w:rsidR="007B351D" w:rsidRPr="00624705" w:rsidRDefault="007B351D" w:rsidP="007B351D">
      <w:pPr>
        <w:ind w:right="144"/>
        <w:rPr>
          <w:rStyle w:val="Hyperlink"/>
          <w:rFonts w:eastAsia="Calibri" w:cs="Arial"/>
          <w:sz w:val="18"/>
          <w:szCs w:val="18"/>
          <w:lang w:val="es-ES"/>
        </w:rPr>
      </w:pPr>
      <w:r w:rsidRPr="00624705">
        <w:rPr>
          <w:rFonts w:cs="Arial"/>
          <w:sz w:val="18"/>
          <w:szCs w:val="18"/>
          <w:lang w:val="es-ES"/>
        </w:rPr>
        <w:t xml:space="preserve">Email: </w:t>
      </w:r>
      <w:hyperlink r:id="rId11" w:history="1">
        <w:r w:rsidRPr="00624705">
          <w:rPr>
            <w:rStyle w:val="Hyperlink"/>
            <w:rFonts w:eastAsia="Calibri" w:cs="Arial"/>
            <w:sz w:val="18"/>
            <w:szCs w:val="18"/>
            <w:lang w:val="es-ES"/>
          </w:rPr>
          <w:t>lara.haas@trelleborg.com</w:t>
        </w:r>
      </w:hyperlink>
    </w:p>
    <w:p w14:paraId="5FBA903F" w14:textId="77777777" w:rsidR="007B351D" w:rsidRPr="00624705" w:rsidRDefault="007B351D" w:rsidP="007B351D">
      <w:pPr>
        <w:spacing w:after="120"/>
        <w:ind w:right="144"/>
        <w:rPr>
          <w:rFonts w:cs="Arial"/>
          <w:b/>
          <w:iCs/>
          <w:sz w:val="18"/>
          <w:szCs w:val="18"/>
          <w:lang w:val="es-ES"/>
        </w:rPr>
      </w:pPr>
    </w:p>
    <w:p w14:paraId="2A7E1AD4" w14:textId="77777777" w:rsidR="00884B61" w:rsidRPr="008C3D0B" w:rsidRDefault="00884B61" w:rsidP="00884B61">
      <w:pPr>
        <w:tabs>
          <w:tab w:val="left" w:pos="2145"/>
        </w:tabs>
        <w:autoSpaceDE w:val="0"/>
        <w:autoSpaceDN w:val="0"/>
        <w:adjustRightInd w:val="0"/>
        <w:spacing w:line="360" w:lineRule="auto"/>
        <w:jc w:val="both"/>
        <w:rPr>
          <w:rFonts w:eastAsiaTheme="minorHAnsi" w:cs="Arial"/>
          <w:i/>
          <w:iCs/>
          <w:sz w:val="20"/>
          <w:szCs w:val="20"/>
        </w:rPr>
      </w:pPr>
      <w:r w:rsidRPr="008C3D0B">
        <w:rPr>
          <w:rFonts w:eastAsiaTheme="minorHAnsi" w:cs="Arial"/>
          <w:b/>
          <w:iCs/>
          <w:sz w:val="20"/>
          <w:szCs w:val="20"/>
        </w:rPr>
        <w:t>About Trelleborg Sealing Solutions and Trelleborg Group</w:t>
      </w:r>
    </w:p>
    <w:p w14:paraId="42D7F14F" w14:textId="77777777" w:rsidR="00884B61" w:rsidRPr="008C3D0B" w:rsidRDefault="00884B61" w:rsidP="00884B61">
      <w:pPr>
        <w:autoSpaceDE w:val="0"/>
        <w:autoSpaceDN w:val="0"/>
        <w:adjustRightInd w:val="0"/>
        <w:spacing w:after="120"/>
        <w:jc w:val="both"/>
        <w:rPr>
          <w:rFonts w:eastAsiaTheme="majorEastAsia" w:cs="Arial"/>
          <w:i/>
          <w:iCs/>
          <w:color w:val="0000FF" w:themeColor="hyperlink"/>
          <w:sz w:val="20"/>
          <w:szCs w:val="20"/>
          <w:u w:val="single"/>
        </w:rPr>
      </w:pPr>
      <w:r w:rsidRPr="008C3D0B">
        <w:rPr>
          <w:rFonts w:eastAsiaTheme="minorHAnsi" w:cs="Arial"/>
          <w:b/>
          <w:i/>
          <w:iCs/>
          <w:sz w:val="20"/>
          <w:szCs w:val="20"/>
        </w:rPr>
        <w:t>Trelleborg Sealing Solutions</w:t>
      </w:r>
      <w:r w:rsidRPr="008C3D0B">
        <w:rPr>
          <w:rFonts w:eastAsiaTheme="minorHAnsi" w:cs="Arial"/>
          <w:i/>
          <w:iCs/>
          <w:sz w:val="20"/>
          <w:szCs w:val="20"/>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12" w:history="1">
        <w:r w:rsidRPr="008C3D0B">
          <w:rPr>
            <w:rStyle w:val="Hyperlink"/>
            <w:rFonts w:eastAsiaTheme="majorEastAsia" w:cs="Arial"/>
            <w:i/>
            <w:iCs/>
            <w:sz w:val="20"/>
            <w:szCs w:val="20"/>
          </w:rPr>
          <w:t>www.tss.trelleborg.com</w:t>
        </w:r>
      </w:hyperlink>
    </w:p>
    <w:p w14:paraId="17026DFB" w14:textId="77777777" w:rsidR="00D67B33" w:rsidRPr="00D67B33" w:rsidRDefault="00D67B33" w:rsidP="00D67B33">
      <w:pPr>
        <w:jc w:val="both"/>
        <w:rPr>
          <w:rFonts w:ascii="Calibri" w:hAnsi="Calibri"/>
          <w:i/>
          <w:iCs/>
          <w:sz w:val="20"/>
          <w:szCs w:val="20"/>
        </w:rPr>
      </w:pPr>
      <w:r w:rsidRPr="00D67B33">
        <w:rPr>
          <w:b/>
          <w:bCs/>
          <w:i/>
          <w:iCs/>
          <w:sz w:val="20"/>
          <w:szCs w:val="20"/>
        </w:rPr>
        <w:t>Trelleborg</w:t>
      </w:r>
      <w:r w:rsidRPr="00D67B33">
        <w:rPr>
          <w:i/>
          <w:iCs/>
          <w:sz w:val="20"/>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3" w:history="1">
        <w:r w:rsidRPr="00D67B33">
          <w:rPr>
            <w:rStyle w:val="Hyperlink"/>
            <w:i/>
            <w:iCs/>
            <w:sz w:val="20"/>
            <w:szCs w:val="20"/>
          </w:rPr>
          <w:t>www.trelleborg.com</w:t>
        </w:r>
      </w:hyperlink>
      <w:r w:rsidRPr="00D67B33">
        <w:rPr>
          <w:i/>
          <w:iCs/>
          <w:sz w:val="20"/>
          <w:szCs w:val="20"/>
        </w:rPr>
        <w:t xml:space="preserve">. </w:t>
      </w:r>
    </w:p>
    <w:p w14:paraId="1133EDC2" w14:textId="1C1A78B0" w:rsidR="00900902" w:rsidRPr="00900902" w:rsidRDefault="00900902" w:rsidP="003636C9">
      <w:pPr>
        <w:rPr>
          <w:rFonts w:cs="Arial"/>
          <w:i/>
          <w:sz w:val="18"/>
          <w:szCs w:val="18"/>
        </w:rPr>
      </w:pPr>
    </w:p>
    <w:sectPr w:rsidR="00900902" w:rsidRPr="00900902" w:rsidSect="003A4A4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F4CB" w14:textId="77777777" w:rsidR="00A46AAB" w:rsidRDefault="00A46AAB">
      <w:r>
        <w:separator/>
      </w:r>
    </w:p>
  </w:endnote>
  <w:endnote w:type="continuationSeparator" w:id="0">
    <w:p w14:paraId="13F0CCF5" w14:textId="77777777" w:rsidR="00A46AAB" w:rsidRDefault="00A46AAB">
      <w:r>
        <w:continuationSeparator/>
      </w:r>
    </w:p>
  </w:endnote>
  <w:endnote w:type="continuationNotice" w:id="1">
    <w:p w14:paraId="618D26E0" w14:textId="77777777" w:rsidR="005D6C77" w:rsidRDefault="005D6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676F" w14:textId="77777777" w:rsidR="00A46AAB" w:rsidRDefault="00A46AAB">
      <w:r>
        <w:separator/>
      </w:r>
    </w:p>
  </w:footnote>
  <w:footnote w:type="continuationSeparator" w:id="0">
    <w:p w14:paraId="4A7021FC" w14:textId="77777777" w:rsidR="00A46AAB" w:rsidRDefault="00A46AAB">
      <w:r>
        <w:continuationSeparator/>
      </w:r>
    </w:p>
  </w:footnote>
  <w:footnote w:type="continuationNotice" w:id="1">
    <w:p w14:paraId="58FED331" w14:textId="77777777" w:rsidR="005D6C77" w:rsidRDefault="005D6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Kopfzeile"/>
    </w:pPr>
  </w:p>
  <w:p w14:paraId="4E6E2C61" w14:textId="77777777" w:rsidR="00A6078E" w:rsidRDefault="00A6078E" w:rsidP="00145E99">
    <w:pPr>
      <w:pStyle w:val="Kopfzeile"/>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Kopfzeile"/>
      <w:jc w:val="center"/>
      <w:rPr>
        <w:noProof/>
        <w:sz w:val="22"/>
        <w:szCs w:val="22"/>
        <w:lang w:val="it-IT" w:eastAsia="it-IT"/>
      </w:rPr>
    </w:pPr>
  </w:p>
  <w:p w14:paraId="45DEFAD9" w14:textId="77777777" w:rsidR="00A6078E" w:rsidRDefault="00A6078E" w:rsidP="00145E9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8"/>
  </w:num>
  <w:num w:numId="3">
    <w:abstractNumId w:val="2"/>
  </w:num>
  <w:num w:numId="4">
    <w:abstractNumId w:val="12"/>
  </w:num>
  <w:num w:numId="5">
    <w:abstractNumId w:val="27"/>
  </w:num>
  <w:num w:numId="6">
    <w:abstractNumId w:val="5"/>
  </w:num>
  <w:num w:numId="7">
    <w:abstractNumId w:val="24"/>
  </w:num>
  <w:num w:numId="8">
    <w:abstractNumId w:val="13"/>
  </w:num>
  <w:num w:numId="9">
    <w:abstractNumId w:val="31"/>
  </w:num>
  <w:num w:numId="10">
    <w:abstractNumId w:val="29"/>
  </w:num>
  <w:num w:numId="11">
    <w:abstractNumId w:val="26"/>
  </w:num>
  <w:num w:numId="12">
    <w:abstractNumId w:val="32"/>
  </w:num>
  <w:num w:numId="13">
    <w:abstractNumId w:val="14"/>
  </w:num>
  <w:num w:numId="14">
    <w:abstractNumId w:val="8"/>
  </w:num>
  <w:num w:numId="15">
    <w:abstractNumId w:val="6"/>
  </w:num>
  <w:num w:numId="16">
    <w:abstractNumId w:val="7"/>
  </w:num>
  <w:num w:numId="17">
    <w:abstractNumId w:val="30"/>
  </w:num>
  <w:num w:numId="18">
    <w:abstractNumId w:val="9"/>
  </w:num>
  <w:num w:numId="19">
    <w:abstractNumId w:val="21"/>
  </w:num>
  <w:num w:numId="20">
    <w:abstractNumId w:val="20"/>
  </w:num>
  <w:num w:numId="21">
    <w:abstractNumId w:val="1"/>
  </w:num>
  <w:num w:numId="22">
    <w:abstractNumId w:val="10"/>
  </w:num>
  <w:num w:numId="23">
    <w:abstractNumId w:val="22"/>
  </w:num>
  <w:num w:numId="24">
    <w:abstractNumId w:val="17"/>
  </w:num>
  <w:num w:numId="25">
    <w:abstractNumId w:val="0"/>
  </w:num>
  <w:num w:numId="26">
    <w:abstractNumId w:val="23"/>
  </w:num>
  <w:num w:numId="27">
    <w:abstractNumId w:val="15"/>
  </w:num>
  <w:num w:numId="28">
    <w:abstractNumId w:val="11"/>
  </w:num>
  <w:num w:numId="29">
    <w:abstractNumId w:val="3"/>
  </w:num>
  <w:num w:numId="30">
    <w:abstractNumId w:val="25"/>
  </w:num>
  <w:num w:numId="31">
    <w:abstractNumId w:val="16"/>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527"/>
    <w:rsid w:val="00013E46"/>
    <w:rsid w:val="000140A9"/>
    <w:rsid w:val="000148B5"/>
    <w:rsid w:val="00021763"/>
    <w:rsid w:val="000227F2"/>
    <w:rsid w:val="0003302B"/>
    <w:rsid w:val="000343CA"/>
    <w:rsid w:val="00035DE6"/>
    <w:rsid w:val="0003617F"/>
    <w:rsid w:val="00037558"/>
    <w:rsid w:val="00041B26"/>
    <w:rsid w:val="0004400A"/>
    <w:rsid w:val="00052B82"/>
    <w:rsid w:val="00055FB5"/>
    <w:rsid w:val="0005622C"/>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C7B62"/>
    <w:rsid w:val="000D17FB"/>
    <w:rsid w:val="000D200E"/>
    <w:rsid w:val="000D4B99"/>
    <w:rsid w:val="000D55C2"/>
    <w:rsid w:val="000E0CE3"/>
    <w:rsid w:val="000E144C"/>
    <w:rsid w:val="000E1E23"/>
    <w:rsid w:val="000E281E"/>
    <w:rsid w:val="000F0CC6"/>
    <w:rsid w:val="000F3974"/>
    <w:rsid w:val="000F434D"/>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75B"/>
    <w:rsid w:val="001329C2"/>
    <w:rsid w:val="00134D42"/>
    <w:rsid w:val="00137FDA"/>
    <w:rsid w:val="00144155"/>
    <w:rsid w:val="001456B2"/>
    <w:rsid w:val="00145E99"/>
    <w:rsid w:val="00147384"/>
    <w:rsid w:val="00151D13"/>
    <w:rsid w:val="00154D2D"/>
    <w:rsid w:val="00157378"/>
    <w:rsid w:val="00163C53"/>
    <w:rsid w:val="00164E53"/>
    <w:rsid w:val="001659F1"/>
    <w:rsid w:val="00167F63"/>
    <w:rsid w:val="001702B5"/>
    <w:rsid w:val="0017099B"/>
    <w:rsid w:val="00170A16"/>
    <w:rsid w:val="00170DC8"/>
    <w:rsid w:val="00176401"/>
    <w:rsid w:val="001834A5"/>
    <w:rsid w:val="0019343A"/>
    <w:rsid w:val="00193BF9"/>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7115"/>
    <w:rsid w:val="001C7E6D"/>
    <w:rsid w:val="001D1588"/>
    <w:rsid w:val="001D1924"/>
    <w:rsid w:val="001D3201"/>
    <w:rsid w:val="001D4258"/>
    <w:rsid w:val="001D5670"/>
    <w:rsid w:val="001D79E1"/>
    <w:rsid w:val="001E05D9"/>
    <w:rsid w:val="001E0CE8"/>
    <w:rsid w:val="001E5ED9"/>
    <w:rsid w:val="001F0C21"/>
    <w:rsid w:val="001F1FE6"/>
    <w:rsid w:val="001F3ECF"/>
    <w:rsid w:val="001F7F15"/>
    <w:rsid w:val="002051AA"/>
    <w:rsid w:val="002056FF"/>
    <w:rsid w:val="00205A9F"/>
    <w:rsid w:val="00216000"/>
    <w:rsid w:val="00216531"/>
    <w:rsid w:val="002172B1"/>
    <w:rsid w:val="00224827"/>
    <w:rsid w:val="00227E94"/>
    <w:rsid w:val="00230E66"/>
    <w:rsid w:val="00231BFC"/>
    <w:rsid w:val="00237582"/>
    <w:rsid w:val="00242176"/>
    <w:rsid w:val="0024218B"/>
    <w:rsid w:val="0024220C"/>
    <w:rsid w:val="002503B7"/>
    <w:rsid w:val="002538E3"/>
    <w:rsid w:val="002553A4"/>
    <w:rsid w:val="0025783D"/>
    <w:rsid w:val="0026499E"/>
    <w:rsid w:val="00273F1C"/>
    <w:rsid w:val="002761C4"/>
    <w:rsid w:val="00277631"/>
    <w:rsid w:val="002817B7"/>
    <w:rsid w:val="00286F7C"/>
    <w:rsid w:val="002877D2"/>
    <w:rsid w:val="00287E66"/>
    <w:rsid w:val="0029029A"/>
    <w:rsid w:val="00292227"/>
    <w:rsid w:val="002939C8"/>
    <w:rsid w:val="002A0055"/>
    <w:rsid w:val="002A303B"/>
    <w:rsid w:val="002A40FD"/>
    <w:rsid w:val="002A7D14"/>
    <w:rsid w:val="002B4304"/>
    <w:rsid w:val="002B4C5B"/>
    <w:rsid w:val="002B58B7"/>
    <w:rsid w:val="002C3142"/>
    <w:rsid w:val="002D3F0D"/>
    <w:rsid w:val="002D4279"/>
    <w:rsid w:val="002D51BD"/>
    <w:rsid w:val="002D684F"/>
    <w:rsid w:val="002E0C15"/>
    <w:rsid w:val="002E3EAB"/>
    <w:rsid w:val="002F3148"/>
    <w:rsid w:val="002F7207"/>
    <w:rsid w:val="002F7AA8"/>
    <w:rsid w:val="003019EE"/>
    <w:rsid w:val="003032A0"/>
    <w:rsid w:val="00304862"/>
    <w:rsid w:val="00304FC1"/>
    <w:rsid w:val="003068E0"/>
    <w:rsid w:val="00306A74"/>
    <w:rsid w:val="00306D9C"/>
    <w:rsid w:val="00311020"/>
    <w:rsid w:val="0031222E"/>
    <w:rsid w:val="0031320D"/>
    <w:rsid w:val="003139C3"/>
    <w:rsid w:val="00314D32"/>
    <w:rsid w:val="00317F06"/>
    <w:rsid w:val="0032333C"/>
    <w:rsid w:val="00336F94"/>
    <w:rsid w:val="003446EA"/>
    <w:rsid w:val="003476F2"/>
    <w:rsid w:val="00356B30"/>
    <w:rsid w:val="003570E0"/>
    <w:rsid w:val="0035741A"/>
    <w:rsid w:val="00360819"/>
    <w:rsid w:val="003608AD"/>
    <w:rsid w:val="003636C9"/>
    <w:rsid w:val="003647C2"/>
    <w:rsid w:val="0036607E"/>
    <w:rsid w:val="003702DF"/>
    <w:rsid w:val="0037337C"/>
    <w:rsid w:val="0037650C"/>
    <w:rsid w:val="00384468"/>
    <w:rsid w:val="00390968"/>
    <w:rsid w:val="00390AE8"/>
    <w:rsid w:val="00393431"/>
    <w:rsid w:val="00394F61"/>
    <w:rsid w:val="00395AE3"/>
    <w:rsid w:val="003A004B"/>
    <w:rsid w:val="003A00BC"/>
    <w:rsid w:val="003A016B"/>
    <w:rsid w:val="003A4A4A"/>
    <w:rsid w:val="003A565D"/>
    <w:rsid w:val="003A71CB"/>
    <w:rsid w:val="003B0EA9"/>
    <w:rsid w:val="003B2033"/>
    <w:rsid w:val="003B380B"/>
    <w:rsid w:val="003C550B"/>
    <w:rsid w:val="003C7D81"/>
    <w:rsid w:val="003D3785"/>
    <w:rsid w:val="003D42D3"/>
    <w:rsid w:val="003D61B9"/>
    <w:rsid w:val="003D6398"/>
    <w:rsid w:val="003E4275"/>
    <w:rsid w:val="003E54DE"/>
    <w:rsid w:val="003E56F2"/>
    <w:rsid w:val="003E63D3"/>
    <w:rsid w:val="003E68DF"/>
    <w:rsid w:val="003E7AF6"/>
    <w:rsid w:val="003F048B"/>
    <w:rsid w:val="003F15EA"/>
    <w:rsid w:val="003F4109"/>
    <w:rsid w:val="003F758D"/>
    <w:rsid w:val="00401733"/>
    <w:rsid w:val="00402ABE"/>
    <w:rsid w:val="004030D5"/>
    <w:rsid w:val="004040D5"/>
    <w:rsid w:val="004076C1"/>
    <w:rsid w:val="00407B00"/>
    <w:rsid w:val="00412420"/>
    <w:rsid w:val="004149A6"/>
    <w:rsid w:val="00420E1A"/>
    <w:rsid w:val="00421062"/>
    <w:rsid w:val="00421141"/>
    <w:rsid w:val="0042274D"/>
    <w:rsid w:val="00434201"/>
    <w:rsid w:val="00436F2E"/>
    <w:rsid w:val="00436FC0"/>
    <w:rsid w:val="004410DE"/>
    <w:rsid w:val="0044471B"/>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85012"/>
    <w:rsid w:val="004A36BC"/>
    <w:rsid w:val="004A502F"/>
    <w:rsid w:val="004A77DC"/>
    <w:rsid w:val="004B10D3"/>
    <w:rsid w:val="004B430B"/>
    <w:rsid w:val="004B4921"/>
    <w:rsid w:val="004B4BC2"/>
    <w:rsid w:val="004B7631"/>
    <w:rsid w:val="004C0468"/>
    <w:rsid w:val="004C0E24"/>
    <w:rsid w:val="004C4736"/>
    <w:rsid w:val="004C52A1"/>
    <w:rsid w:val="004D092D"/>
    <w:rsid w:val="004D0951"/>
    <w:rsid w:val="004D0B8D"/>
    <w:rsid w:val="004D3E40"/>
    <w:rsid w:val="004D4384"/>
    <w:rsid w:val="004D6D13"/>
    <w:rsid w:val="004E37D8"/>
    <w:rsid w:val="004E503A"/>
    <w:rsid w:val="00511F73"/>
    <w:rsid w:val="00512C43"/>
    <w:rsid w:val="0051332A"/>
    <w:rsid w:val="00513ABF"/>
    <w:rsid w:val="00516CE0"/>
    <w:rsid w:val="00516EC8"/>
    <w:rsid w:val="0052223F"/>
    <w:rsid w:val="00525261"/>
    <w:rsid w:val="00530AA8"/>
    <w:rsid w:val="005327A4"/>
    <w:rsid w:val="00535973"/>
    <w:rsid w:val="005403C5"/>
    <w:rsid w:val="00541C3C"/>
    <w:rsid w:val="005422B8"/>
    <w:rsid w:val="00544360"/>
    <w:rsid w:val="005537A9"/>
    <w:rsid w:val="00554BA3"/>
    <w:rsid w:val="0055725A"/>
    <w:rsid w:val="005612AD"/>
    <w:rsid w:val="00562DFB"/>
    <w:rsid w:val="00564A52"/>
    <w:rsid w:val="00567E57"/>
    <w:rsid w:val="005703B2"/>
    <w:rsid w:val="0057050C"/>
    <w:rsid w:val="0057314C"/>
    <w:rsid w:val="0057677D"/>
    <w:rsid w:val="005836E1"/>
    <w:rsid w:val="00585039"/>
    <w:rsid w:val="00585ED0"/>
    <w:rsid w:val="00587679"/>
    <w:rsid w:val="005A0E9F"/>
    <w:rsid w:val="005A3019"/>
    <w:rsid w:val="005A6733"/>
    <w:rsid w:val="005B4AD9"/>
    <w:rsid w:val="005C0D99"/>
    <w:rsid w:val="005C2052"/>
    <w:rsid w:val="005C6935"/>
    <w:rsid w:val="005D3940"/>
    <w:rsid w:val="005D3EFD"/>
    <w:rsid w:val="005D42CF"/>
    <w:rsid w:val="005D5DA4"/>
    <w:rsid w:val="005D6C77"/>
    <w:rsid w:val="005D7C79"/>
    <w:rsid w:val="005E25BA"/>
    <w:rsid w:val="005E272D"/>
    <w:rsid w:val="005E36E4"/>
    <w:rsid w:val="005E5722"/>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0B08"/>
    <w:rsid w:val="006A1942"/>
    <w:rsid w:val="006A3729"/>
    <w:rsid w:val="006A4D67"/>
    <w:rsid w:val="006B0A9D"/>
    <w:rsid w:val="006C26A5"/>
    <w:rsid w:val="006C60FA"/>
    <w:rsid w:val="006C7FB5"/>
    <w:rsid w:val="006D1156"/>
    <w:rsid w:val="006D2B76"/>
    <w:rsid w:val="006D39EA"/>
    <w:rsid w:val="006D3D5A"/>
    <w:rsid w:val="006D74E9"/>
    <w:rsid w:val="006E3E3C"/>
    <w:rsid w:val="006E5FAF"/>
    <w:rsid w:val="006E66B0"/>
    <w:rsid w:val="006F2BFA"/>
    <w:rsid w:val="006F6741"/>
    <w:rsid w:val="00702823"/>
    <w:rsid w:val="007029F2"/>
    <w:rsid w:val="00706A3A"/>
    <w:rsid w:val="00706BD5"/>
    <w:rsid w:val="0071083A"/>
    <w:rsid w:val="00716A07"/>
    <w:rsid w:val="00717A44"/>
    <w:rsid w:val="00722B23"/>
    <w:rsid w:val="0072397B"/>
    <w:rsid w:val="0072566D"/>
    <w:rsid w:val="00725F83"/>
    <w:rsid w:val="00726B20"/>
    <w:rsid w:val="00730300"/>
    <w:rsid w:val="00734E12"/>
    <w:rsid w:val="0073545E"/>
    <w:rsid w:val="007403FC"/>
    <w:rsid w:val="00754E32"/>
    <w:rsid w:val="007601D1"/>
    <w:rsid w:val="00760897"/>
    <w:rsid w:val="00761DF4"/>
    <w:rsid w:val="007633CC"/>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B351D"/>
    <w:rsid w:val="007B6DE5"/>
    <w:rsid w:val="007B777A"/>
    <w:rsid w:val="007C3B51"/>
    <w:rsid w:val="007C5C0F"/>
    <w:rsid w:val="007C6245"/>
    <w:rsid w:val="007D3E60"/>
    <w:rsid w:val="007D5F6E"/>
    <w:rsid w:val="007D6A09"/>
    <w:rsid w:val="007E513B"/>
    <w:rsid w:val="007F0752"/>
    <w:rsid w:val="007F1CA5"/>
    <w:rsid w:val="007F1D01"/>
    <w:rsid w:val="007F60FD"/>
    <w:rsid w:val="007F7483"/>
    <w:rsid w:val="00800DD3"/>
    <w:rsid w:val="008070A0"/>
    <w:rsid w:val="00817B9C"/>
    <w:rsid w:val="00817D0A"/>
    <w:rsid w:val="0082164F"/>
    <w:rsid w:val="00835DE6"/>
    <w:rsid w:val="00841F5C"/>
    <w:rsid w:val="00842256"/>
    <w:rsid w:val="0084437B"/>
    <w:rsid w:val="008458DB"/>
    <w:rsid w:val="008524A5"/>
    <w:rsid w:val="00855AB6"/>
    <w:rsid w:val="0085615E"/>
    <w:rsid w:val="00856B29"/>
    <w:rsid w:val="00861E0D"/>
    <w:rsid w:val="00870A16"/>
    <w:rsid w:val="008744B5"/>
    <w:rsid w:val="0087588A"/>
    <w:rsid w:val="00882BF5"/>
    <w:rsid w:val="00884B61"/>
    <w:rsid w:val="00887002"/>
    <w:rsid w:val="00887BEB"/>
    <w:rsid w:val="00890C5E"/>
    <w:rsid w:val="0089486D"/>
    <w:rsid w:val="00894BC7"/>
    <w:rsid w:val="008A1E55"/>
    <w:rsid w:val="008B7E89"/>
    <w:rsid w:val="008C0227"/>
    <w:rsid w:val="008C1DCF"/>
    <w:rsid w:val="008C3D0B"/>
    <w:rsid w:val="008C3D3C"/>
    <w:rsid w:val="008C45A2"/>
    <w:rsid w:val="008C68C2"/>
    <w:rsid w:val="008D0A8A"/>
    <w:rsid w:val="008D1D1C"/>
    <w:rsid w:val="008D460F"/>
    <w:rsid w:val="008D72D8"/>
    <w:rsid w:val="008E1B68"/>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6115"/>
    <w:rsid w:val="00952624"/>
    <w:rsid w:val="00955307"/>
    <w:rsid w:val="009556CB"/>
    <w:rsid w:val="00956074"/>
    <w:rsid w:val="00957552"/>
    <w:rsid w:val="00960AFB"/>
    <w:rsid w:val="009620B7"/>
    <w:rsid w:val="009756E2"/>
    <w:rsid w:val="009771DA"/>
    <w:rsid w:val="00982BE2"/>
    <w:rsid w:val="009838E6"/>
    <w:rsid w:val="00983B01"/>
    <w:rsid w:val="00983B36"/>
    <w:rsid w:val="00991365"/>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A7AAA"/>
    <w:rsid w:val="009B0610"/>
    <w:rsid w:val="009B5F40"/>
    <w:rsid w:val="009C000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39EC"/>
    <w:rsid w:val="00A05812"/>
    <w:rsid w:val="00A103E0"/>
    <w:rsid w:val="00A125E8"/>
    <w:rsid w:val="00A16183"/>
    <w:rsid w:val="00A17D56"/>
    <w:rsid w:val="00A25865"/>
    <w:rsid w:val="00A25B0F"/>
    <w:rsid w:val="00A27CD7"/>
    <w:rsid w:val="00A322DE"/>
    <w:rsid w:val="00A3297E"/>
    <w:rsid w:val="00A32F9F"/>
    <w:rsid w:val="00A3448F"/>
    <w:rsid w:val="00A355AE"/>
    <w:rsid w:val="00A356DF"/>
    <w:rsid w:val="00A45E23"/>
    <w:rsid w:val="00A46AAB"/>
    <w:rsid w:val="00A5278D"/>
    <w:rsid w:val="00A540CE"/>
    <w:rsid w:val="00A56068"/>
    <w:rsid w:val="00A60332"/>
    <w:rsid w:val="00A603E8"/>
    <w:rsid w:val="00A60705"/>
    <w:rsid w:val="00A6078E"/>
    <w:rsid w:val="00A629FA"/>
    <w:rsid w:val="00A66EF2"/>
    <w:rsid w:val="00A70AD5"/>
    <w:rsid w:val="00A726D8"/>
    <w:rsid w:val="00A80B4D"/>
    <w:rsid w:val="00A81C11"/>
    <w:rsid w:val="00A82EEA"/>
    <w:rsid w:val="00A94FF2"/>
    <w:rsid w:val="00A96C7C"/>
    <w:rsid w:val="00A96F34"/>
    <w:rsid w:val="00A97844"/>
    <w:rsid w:val="00AA5BD1"/>
    <w:rsid w:val="00AA6167"/>
    <w:rsid w:val="00AB1CA7"/>
    <w:rsid w:val="00AC032C"/>
    <w:rsid w:val="00AC07B2"/>
    <w:rsid w:val="00AC2A3D"/>
    <w:rsid w:val="00AC49D1"/>
    <w:rsid w:val="00AD2DCA"/>
    <w:rsid w:val="00AD548B"/>
    <w:rsid w:val="00AE1FEF"/>
    <w:rsid w:val="00AF3AEA"/>
    <w:rsid w:val="00AF750D"/>
    <w:rsid w:val="00B02677"/>
    <w:rsid w:val="00B04F0C"/>
    <w:rsid w:val="00B04FE2"/>
    <w:rsid w:val="00B0581F"/>
    <w:rsid w:val="00B16E30"/>
    <w:rsid w:val="00B21AFC"/>
    <w:rsid w:val="00B23CFC"/>
    <w:rsid w:val="00B276F6"/>
    <w:rsid w:val="00B30226"/>
    <w:rsid w:val="00B307EE"/>
    <w:rsid w:val="00B321C0"/>
    <w:rsid w:val="00B36EA8"/>
    <w:rsid w:val="00B40F26"/>
    <w:rsid w:val="00B4355A"/>
    <w:rsid w:val="00B44CB9"/>
    <w:rsid w:val="00B4564B"/>
    <w:rsid w:val="00B46202"/>
    <w:rsid w:val="00B4708A"/>
    <w:rsid w:val="00B6114A"/>
    <w:rsid w:val="00B65DE6"/>
    <w:rsid w:val="00B667A3"/>
    <w:rsid w:val="00B71647"/>
    <w:rsid w:val="00B7423F"/>
    <w:rsid w:val="00B7517C"/>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0D8D"/>
    <w:rsid w:val="00BF32E7"/>
    <w:rsid w:val="00BF4E10"/>
    <w:rsid w:val="00C02950"/>
    <w:rsid w:val="00C03907"/>
    <w:rsid w:val="00C05BA2"/>
    <w:rsid w:val="00C074B3"/>
    <w:rsid w:val="00C078F2"/>
    <w:rsid w:val="00C16681"/>
    <w:rsid w:val="00C216B4"/>
    <w:rsid w:val="00C23350"/>
    <w:rsid w:val="00C23405"/>
    <w:rsid w:val="00C239C4"/>
    <w:rsid w:val="00C25845"/>
    <w:rsid w:val="00C3498A"/>
    <w:rsid w:val="00C400A8"/>
    <w:rsid w:val="00C42D87"/>
    <w:rsid w:val="00C43DA5"/>
    <w:rsid w:val="00C5771B"/>
    <w:rsid w:val="00C66636"/>
    <w:rsid w:val="00C738A6"/>
    <w:rsid w:val="00C745C5"/>
    <w:rsid w:val="00C80538"/>
    <w:rsid w:val="00C815A1"/>
    <w:rsid w:val="00C827A9"/>
    <w:rsid w:val="00C93046"/>
    <w:rsid w:val="00C94554"/>
    <w:rsid w:val="00CA14D3"/>
    <w:rsid w:val="00CA346E"/>
    <w:rsid w:val="00CB004E"/>
    <w:rsid w:val="00CB05BA"/>
    <w:rsid w:val="00CB0870"/>
    <w:rsid w:val="00CB0D94"/>
    <w:rsid w:val="00CC04E4"/>
    <w:rsid w:val="00CC2AB3"/>
    <w:rsid w:val="00CC57B1"/>
    <w:rsid w:val="00CD08B4"/>
    <w:rsid w:val="00CD0BEB"/>
    <w:rsid w:val="00CD2171"/>
    <w:rsid w:val="00CD54CF"/>
    <w:rsid w:val="00CE07D2"/>
    <w:rsid w:val="00CE21AD"/>
    <w:rsid w:val="00CE6B1A"/>
    <w:rsid w:val="00CE7024"/>
    <w:rsid w:val="00CF2308"/>
    <w:rsid w:val="00D156F4"/>
    <w:rsid w:val="00D17E1D"/>
    <w:rsid w:val="00D213FC"/>
    <w:rsid w:val="00D26757"/>
    <w:rsid w:val="00D31EF1"/>
    <w:rsid w:val="00D36AC1"/>
    <w:rsid w:val="00D37016"/>
    <w:rsid w:val="00D378A4"/>
    <w:rsid w:val="00D406FD"/>
    <w:rsid w:val="00D40B9E"/>
    <w:rsid w:val="00D41E12"/>
    <w:rsid w:val="00D42FA4"/>
    <w:rsid w:val="00D4342E"/>
    <w:rsid w:val="00D610B8"/>
    <w:rsid w:val="00D62680"/>
    <w:rsid w:val="00D65D43"/>
    <w:rsid w:val="00D67B33"/>
    <w:rsid w:val="00D74EE1"/>
    <w:rsid w:val="00D776A3"/>
    <w:rsid w:val="00D77C16"/>
    <w:rsid w:val="00D85764"/>
    <w:rsid w:val="00D871B7"/>
    <w:rsid w:val="00D90057"/>
    <w:rsid w:val="00D91232"/>
    <w:rsid w:val="00D91CB2"/>
    <w:rsid w:val="00DA276F"/>
    <w:rsid w:val="00DA5487"/>
    <w:rsid w:val="00DA603E"/>
    <w:rsid w:val="00DA745D"/>
    <w:rsid w:val="00DA793B"/>
    <w:rsid w:val="00DB17A4"/>
    <w:rsid w:val="00DB1ECF"/>
    <w:rsid w:val="00DB71C4"/>
    <w:rsid w:val="00DC3A41"/>
    <w:rsid w:val="00DC42EC"/>
    <w:rsid w:val="00DC6773"/>
    <w:rsid w:val="00DC7809"/>
    <w:rsid w:val="00DD4C46"/>
    <w:rsid w:val="00DE4812"/>
    <w:rsid w:val="00DF0318"/>
    <w:rsid w:val="00DF2BC7"/>
    <w:rsid w:val="00E04972"/>
    <w:rsid w:val="00E055EB"/>
    <w:rsid w:val="00E066CC"/>
    <w:rsid w:val="00E06B82"/>
    <w:rsid w:val="00E11080"/>
    <w:rsid w:val="00E137D8"/>
    <w:rsid w:val="00E231AA"/>
    <w:rsid w:val="00E269C8"/>
    <w:rsid w:val="00E27BAC"/>
    <w:rsid w:val="00E319FF"/>
    <w:rsid w:val="00E45F86"/>
    <w:rsid w:val="00E47664"/>
    <w:rsid w:val="00E53EEC"/>
    <w:rsid w:val="00E60880"/>
    <w:rsid w:val="00E64653"/>
    <w:rsid w:val="00E72800"/>
    <w:rsid w:val="00E77F43"/>
    <w:rsid w:val="00E85C9A"/>
    <w:rsid w:val="00E862C0"/>
    <w:rsid w:val="00E90A88"/>
    <w:rsid w:val="00E91B67"/>
    <w:rsid w:val="00E92294"/>
    <w:rsid w:val="00E924E0"/>
    <w:rsid w:val="00E95475"/>
    <w:rsid w:val="00E97A17"/>
    <w:rsid w:val="00EA2B31"/>
    <w:rsid w:val="00EB0821"/>
    <w:rsid w:val="00EB2E6A"/>
    <w:rsid w:val="00EB5069"/>
    <w:rsid w:val="00EB720E"/>
    <w:rsid w:val="00EC4F33"/>
    <w:rsid w:val="00ED02B1"/>
    <w:rsid w:val="00ED5762"/>
    <w:rsid w:val="00EE0CEC"/>
    <w:rsid w:val="00EE30B3"/>
    <w:rsid w:val="00EE5519"/>
    <w:rsid w:val="00EE6F93"/>
    <w:rsid w:val="00EF339D"/>
    <w:rsid w:val="00EF6891"/>
    <w:rsid w:val="00EF7A55"/>
    <w:rsid w:val="00F0074D"/>
    <w:rsid w:val="00F00A8D"/>
    <w:rsid w:val="00F02424"/>
    <w:rsid w:val="00F0436F"/>
    <w:rsid w:val="00F05599"/>
    <w:rsid w:val="00F06683"/>
    <w:rsid w:val="00F066A9"/>
    <w:rsid w:val="00F131D0"/>
    <w:rsid w:val="00F13C6F"/>
    <w:rsid w:val="00F249DC"/>
    <w:rsid w:val="00F2625B"/>
    <w:rsid w:val="00F316D9"/>
    <w:rsid w:val="00F3342F"/>
    <w:rsid w:val="00F40AB7"/>
    <w:rsid w:val="00F46887"/>
    <w:rsid w:val="00F47F76"/>
    <w:rsid w:val="00F50F2E"/>
    <w:rsid w:val="00F51D6F"/>
    <w:rsid w:val="00F5240B"/>
    <w:rsid w:val="00F54159"/>
    <w:rsid w:val="00F54A3E"/>
    <w:rsid w:val="00F55398"/>
    <w:rsid w:val="00F608C4"/>
    <w:rsid w:val="00F6605B"/>
    <w:rsid w:val="00F66773"/>
    <w:rsid w:val="00F72554"/>
    <w:rsid w:val="00F77AB6"/>
    <w:rsid w:val="00F801EC"/>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B233B"/>
    <w:rsid w:val="00FB6A9C"/>
    <w:rsid w:val="00FC2617"/>
    <w:rsid w:val="00FC34E9"/>
    <w:rsid w:val="00FC514E"/>
    <w:rsid w:val="00FC624A"/>
    <w:rsid w:val="00FC7A5E"/>
    <w:rsid w:val="00FC7E68"/>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F1B12"/>
    <w:rPr>
      <w:rFonts w:ascii="Arial" w:hAnsi="Arial"/>
      <w:sz w:val="24"/>
      <w:szCs w:val="24"/>
      <w:lang w:val="en-US" w:eastAsia="en-US"/>
    </w:rPr>
  </w:style>
  <w:style w:type="paragraph" w:styleId="berschrift1">
    <w:name w:val="heading 1"/>
    <w:basedOn w:val="Standard"/>
    <w:next w:val="Standard"/>
    <w:qFormat/>
    <w:rsid w:val="008F1B12"/>
    <w:pPr>
      <w:keepNext/>
      <w:autoSpaceDE w:val="0"/>
      <w:autoSpaceDN w:val="0"/>
      <w:adjustRightInd w:val="0"/>
      <w:spacing w:after="240" w:line="360" w:lineRule="auto"/>
      <w:outlineLvl w:val="0"/>
    </w:pPr>
    <w:rPr>
      <w:rFonts w:cs="Arial"/>
      <w:b/>
      <w:bCs/>
      <w:szCs w:val="17"/>
    </w:rPr>
  </w:style>
  <w:style w:type="paragraph" w:styleId="berschrift2">
    <w:name w:val="heading 2"/>
    <w:basedOn w:val="Standard"/>
    <w:next w:val="Standard"/>
    <w:qFormat/>
    <w:rsid w:val="008F1B12"/>
    <w:pPr>
      <w:keepNext/>
      <w:spacing w:after="240" w:line="360" w:lineRule="auto"/>
      <w:outlineLvl w:val="1"/>
    </w:pPr>
    <w:rPr>
      <w:b/>
      <w:bCs/>
    </w:rPr>
  </w:style>
  <w:style w:type="paragraph" w:styleId="berschrift3">
    <w:name w:val="heading 3"/>
    <w:basedOn w:val="Standard"/>
    <w:next w:val="Standard"/>
    <w:qFormat/>
    <w:rsid w:val="008F1B12"/>
    <w:pPr>
      <w:keepNext/>
      <w:outlineLvl w:val="2"/>
    </w:pPr>
    <w:rPr>
      <w:rFonts w:eastAsia="SimSun" w:cs="Arial"/>
      <w:b/>
      <w:sz w:val="28"/>
      <w:szCs w:val="32"/>
      <w:lang w:eastAsia="sv-SE"/>
    </w:rPr>
  </w:style>
  <w:style w:type="paragraph" w:styleId="berschrift4">
    <w:name w:val="heading 4"/>
    <w:basedOn w:val="Standard"/>
    <w:next w:val="Standard"/>
    <w:qFormat/>
    <w:rsid w:val="008F1B12"/>
    <w:pPr>
      <w:keepNext/>
      <w:spacing w:line="360" w:lineRule="auto"/>
      <w:ind w:left="360"/>
      <w:outlineLvl w:val="3"/>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F1B12"/>
    <w:pPr>
      <w:spacing w:after="240" w:line="360" w:lineRule="auto"/>
    </w:pPr>
    <w:rPr>
      <w:b/>
      <w:bCs/>
      <w:sz w:val="28"/>
    </w:rPr>
  </w:style>
  <w:style w:type="paragraph" w:styleId="Textkrper2">
    <w:name w:val="Body Text 2"/>
    <w:basedOn w:val="Standard"/>
    <w:semiHidden/>
    <w:rsid w:val="008F1B12"/>
    <w:pPr>
      <w:autoSpaceDE w:val="0"/>
      <w:autoSpaceDN w:val="0"/>
      <w:adjustRightInd w:val="0"/>
      <w:spacing w:after="240" w:line="360" w:lineRule="auto"/>
    </w:pPr>
    <w:rPr>
      <w:rFonts w:cs="Arial"/>
      <w:b/>
      <w:bCs/>
      <w:szCs w:val="17"/>
    </w:rPr>
  </w:style>
  <w:style w:type="character" w:styleId="Hyperlink">
    <w:name w:val="Hyperlink"/>
    <w:basedOn w:val="Absatz-Standardschriftart"/>
    <w:rsid w:val="008F1B12"/>
    <w:rPr>
      <w:color w:val="0000FF"/>
      <w:u w:val="single"/>
    </w:rPr>
  </w:style>
  <w:style w:type="character" w:styleId="BesuchterLink">
    <w:name w:val="FollowedHyperlink"/>
    <w:basedOn w:val="Absatz-Standardschriftart"/>
    <w:semiHidden/>
    <w:rsid w:val="008F1B12"/>
    <w:rPr>
      <w:color w:val="800080"/>
      <w:u w:val="single"/>
    </w:rPr>
  </w:style>
  <w:style w:type="paragraph" w:styleId="Kopfzeile">
    <w:name w:val="header"/>
    <w:basedOn w:val="Standard"/>
    <w:semiHidden/>
    <w:rsid w:val="008F1B12"/>
    <w:pPr>
      <w:tabs>
        <w:tab w:val="center" w:pos="4153"/>
        <w:tab w:val="right" w:pos="8306"/>
      </w:tabs>
    </w:pPr>
  </w:style>
  <w:style w:type="paragraph" w:styleId="Fuzeile">
    <w:name w:val="footer"/>
    <w:basedOn w:val="Standard"/>
    <w:semiHidden/>
    <w:rsid w:val="008F1B12"/>
    <w:pPr>
      <w:tabs>
        <w:tab w:val="center" w:pos="4153"/>
        <w:tab w:val="right" w:pos="8306"/>
      </w:tabs>
    </w:pPr>
  </w:style>
  <w:style w:type="paragraph" w:styleId="StandardWeb">
    <w:name w:val="Normal (Web)"/>
    <w:basedOn w:val="Standard"/>
    <w:uiPriority w:val="99"/>
    <w:rsid w:val="008F1B12"/>
    <w:pPr>
      <w:spacing w:after="75"/>
    </w:pPr>
    <w:rPr>
      <w:rFonts w:ascii="Arial Unicode MS" w:eastAsia="Arial Unicode MS" w:hAnsi="Arial Unicode MS" w:cs="Arial Unicode MS"/>
    </w:rPr>
  </w:style>
  <w:style w:type="paragraph" w:styleId="Textkrper3">
    <w:name w:val="Body Text 3"/>
    <w:basedOn w:val="Standard"/>
    <w:semiHidden/>
    <w:rsid w:val="008F1B12"/>
    <w:pPr>
      <w:spacing w:after="240" w:line="360" w:lineRule="auto"/>
    </w:pPr>
    <w:rPr>
      <w:rFonts w:cs="Arial"/>
      <w:sz w:val="23"/>
    </w:rPr>
  </w:style>
  <w:style w:type="paragraph" w:styleId="Sprechblasentext">
    <w:name w:val="Balloon Text"/>
    <w:basedOn w:val="Standard"/>
    <w:semiHidden/>
    <w:unhideWhenUsed/>
    <w:rsid w:val="008F1B12"/>
    <w:rPr>
      <w:rFonts w:ascii="Tahoma" w:hAnsi="Tahoma" w:cs="Tahoma"/>
      <w:sz w:val="16"/>
      <w:szCs w:val="16"/>
    </w:rPr>
  </w:style>
  <w:style w:type="character" w:customStyle="1" w:styleId="BalloonTextChar">
    <w:name w:val="Balloon Text Char"/>
    <w:basedOn w:val="Absatz-Standardschriftart"/>
    <w:semiHidden/>
    <w:rsid w:val="008F1B12"/>
    <w:rPr>
      <w:rFonts w:ascii="Tahoma" w:hAnsi="Tahoma" w:cs="Tahoma"/>
      <w:sz w:val="16"/>
      <w:szCs w:val="16"/>
      <w:lang w:val="en-GB"/>
    </w:rPr>
  </w:style>
  <w:style w:type="paragraph" w:styleId="Funotentext">
    <w:name w:val="footnote text"/>
    <w:basedOn w:val="Standard"/>
    <w:semiHidden/>
    <w:rsid w:val="008F1B12"/>
    <w:rPr>
      <w:sz w:val="20"/>
      <w:szCs w:val="20"/>
    </w:rPr>
  </w:style>
  <w:style w:type="character" w:styleId="Funotenzeichen">
    <w:name w:val="footnote reference"/>
    <w:basedOn w:val="Absatz-Standardschriftart"/>
    <w:semiHidden/>
    <w:rsid w:val="008F1B12"/>
    <w:rPr>
      <w:vertAlign w:val="superscript"/>
    </w:rPr>
  </w:style>
  <w:style w:type="character" w:styleId="Kommentarzeichen">
    <w:name w:val="annotation reference"/>
    <w:basedOn w:val="Absatz-Standardschriftart"/>
    <w:uiPriority w:val="99"/>
    <w:semiHidden/>
    <w:rsid w:val="00C216B4"/>
    <w:rPr>
      <w:sz w:val="16"/>
      <w:szCs w:val="16"/>
    </w:rPr>
  </w:style>
  <w:style w:type="paragraph" w:styleId="Kommentartext">
    <w:name w:val="annotation text"/>
    <w:basedOn w:val="Standard"/>
    <w:link w:val="KommentartextZchn"/>
    <w:uiPriority w:val="99"/>
    <w:semiHidden/>
    <w:rsid w:val="00C216B4"/>
    <w:rPr>
      <w:sz w:val="20"/>
      <w:szCs w:val="20"/>
    </w:rPr>
  </w:style>
  <w:style w:type="paragraph" w:styleId="Kommentarthema">
    <w:name w:val="annotation subject"/>
    <w:basedOn w:val="Kommentartext"/>
    <w:next w:val="Kommentartext"/>
    <w:semiHidden/>
    <w:rsid w:val="00C216B4"/>
    <w:rPr>
      <w:b/>
      <w:bCs/>
    </w:rPr>
  </w:style>
  <w:style w:type="paragraph" w:customStyle="1" w:styleId="-Grundtext">
    <w:name w:val="- Grundtext"/>
    <w:basedOn w:val="Standard"/>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Standard"/>
    <w:rsid w:val="00B23CFC"/>
    <w:pPr>
      <w:spacing w:before="120" w:after="120" w:line="320" w:lineRule="exact"/>
      <w:jc w:val="both"/>
    </w:pPr>
    <w:rPr>
      <w:b/>
      <w:lang w:val="en-GB" w:eastAsia="de-DE"/>
    </w:rPr>
  </w:style>
  <w:style w:type="paragraph" w:styleId="Textkrper-Zeileneinzug">
    <w:name w:val="Body Text Indent"/>
    <w:basedOn w:val="Standard"/>
    <w:link w:val="Textkrper-ZeileneinzugZchn"/>
    <w:uiPriority w:val="99"/>
    <w:semiHidden/>
    <w:unhideWhenUsed/>
    <w:rsid w:val="00673B72"/>
    <w:pPr>
      <w:spacing w:after="120"/>
      <w:ind w:left="283"/>
    </w:pPr>
  </w:style>
  <w:style w:type="character" w:customStyle="1" w:styleId="Textkrper-ZeileneinzugZchn">
    <w:name w:val="Textkörper-Zeileneinzug Zchn"/>
    <w:basedOn w:val="Absatz-Standardschriftart"/>
    <w:link w:val="Textkrper-Zeileneinzug"/>
    <w:uiPriority w:val="99"/>
    <w:semiHidden/>
    <w:rsid w:val="00673B72"/>
    <w:rPr>
      <w:rFonts w:ascii="Arial" w:hAnsi="Arial"/>
      <w:sz w:val="24"/>
      <w:szCs w:val="24"/>
    </w:rPr>
  </w:style>
  <w:style w:type="character" w:customStyle="1" w:styleId="tiger-myprofile-value2">
    <w:name w:val="tiger-myprofile-value2"/>
    <w:basedOn w:val="Absatz-Standardschriftart"/>
    <w:rsid w:val="00900902"/>
  </w:style>
  <w:style w:type="paragraph" w:styleId="Listenabsatz">
    <w:name w:val="List Paragraph"/>
    <w:basedOn w:val="Standard"/>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Absatz-Standardschriftart"/>
    <w:rsid w:val="00412420"/>
    <w:rPr>
      <w:b/>
      <w:bCs/>
      <w:vanish w:val="0"/>
      <w:webHidden w:val="0"/>
      <w:specVanish w:val="0"/>
    </w:rPr>
  </w:style>
  <w:style w:type="character" w:styleId="NichtaufgelsteErwhnung">
    <w:name w:val="Unresolved Mention"/>
    <w:basedOn w:val="Absatz-Standardschriftart"/>
    <w:uiPriority w:val="99"/>
    <w:semiHidden/>
    <w:unhideWhenUsed/>
    <w:rsid w:val="002F7AA8"/>
    <w:rPr>
      <w:color w:val="605E5C"/>
      <w:shd w:val="clear" w:color="auto" w:fill="E1DFDD"/>
    </w:rPr>
  </w:style>
  <w:style w:type="character" w:customStyle="1" w:styleId="e24kjd">
    <w:name w:val="e24kjd"/>
    <w:basedOn w:val="Absatz-Standardschriftart"/>
    <w:rsid w:val="00F5240B"/>
  </w:style>
  <w:style w:type="character" w:customStyle="1" w:styleId="KommentartextZchn">
    <w:name w:val="Kommentartext Zchn"/>
    <w:basedOn w:val="Absatz-Standardschriftart"/>
    <w:link w:val="Kommentartext"/>
    <w:uiPriority w:val="99"/>
    <w:semiHidden/>
    <w:rsid w:val="00FD48CB"/>
    <w:rPr>
      <w:rFonts w:ascii="Arial" w:hAnsi="Arial"/>
      <w:lang w:val="en-US" w:eastAsia="en-US"/>
    </w:rPr>
  </w:style>
  <w:style w:type="paragraph" w:styleId="berarbeitung">
    <w:name w:val="Revision"/>
    <w:hidden/>
    <w:uiPriority w:val="99"/>
    <w:semiHidden/>
    <w:rsid w:val="008C3D3C"/>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499154917">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ss.trellebor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a.haas@trellebor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2" ma:contentTypeDescription="Ein neues Dokument erstellen." ma:contentTypeScope="" ma:versionID="e25d761241f3cca940319b0b60cecf6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a1d52b4a388091f3c8d45e5971eaa3dc"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2.xml><?xml version="1.0" encoding="utf-8"?>
<ds:datastoreItem xmlns:ds="http://schemas.openxmlformats.org/officeDocument/2006/customXml" ds:itemID="{E3E73972-04FA-4180-9473-95E114B4B4C7}"/>
</file>

<file path=customXml/itemProps3.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4.xml><?xml version="1.0" encoding="utf-8"?>
<ds:datastoreItem xmlns:ds="http://schemas.openxmlformats.org/officeDocument/2006/customXml" ds:itemID="{E3DF4C85-CD30-4CAE-907E-38EAFF61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3632</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4200</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Donna Guinivan</cp:lastModifiedBy>
  <cp:revision>11</cp:revision>
  <cp:lastPrinted>2019-10-08T09:57:00Z</cp:lastPrinted>
  <dcterms:created xsi:type="dcterms:W3CDTF">2020-02-12T09:42:00Z</dcterms:created>
  <dcterms:modified xsi:type="dcterms:W3CDTF">2020-02-17T15:27:00Z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Topic">
    <vt:lpwstr/>
  </property>
  <property fmtid="{D5CDD505-2E9C-101B-9397-08002B2CF9AE}" pid="5" name="Location1">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